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D21B" w14:textId="0DB75230" w:rsidR="006F3C60" w:rsidRPr="00446BF9" w:rsidRDefault="00C56BA9" w:rsidP="00BB38DA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  <w:r w:rsidRPr="00446BF9">
        <w:rPr>
          <w:rFonts w:ascii="Arial" w:hAnsi="Arial" w:cs="Arial"/>
          <w:b/>
          <w:bCs/>
        </w:rPr>
        <w:t>Resumen del v</w:t>
      </w:r>
      <w:r w:rsidR="006F3C60" w:rsidRPr="00446BF9">
        <w:rPr>
          <w:rFonts w:ascii="Arial" w:hAnsi="Arial" w:cs="Arial"/>
          <w:b/>
          <w:bCs/>
        </w:rPr>
        <w:t xml:space="preserve">ídeo </w:t>
      </w:r>
      <w:r w:rsidRPr="00446BF9">
        <w:rPr>
          <w:rFonts w:ascii="Arial" w:hAnsi="Arial" w:cs="Arial"/>
          <w:b/>
          <w:bCs/>
        </w:rPr>
        <w:t>“Todo lo que nos une”</w:t>
      </w:r>
    </w:p>
    <w:p w14:paraId="08012520" w14:textId="77777777" w:rsidR="00C56BA9" w:rsidRDefault="00C56BA9" w:rsidP="006F3C60">
      <w:pPr>
        <w:jc w:val="both"/>
        <w:rPr>
          <w:rFonts w:ascii="Arial" w:hAnsi="Arial" w:cs="Arial"/>
        </w:rPr>
      </w:pPr>
    </w:p>
    <w:p w14:paraId="4606E0E9" w14:textId="12CD7B96" w:rsidR="00C56BA9" w:rsidRDefault="00C56BA9" w:rsidP="006F3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escena aparece un grupo </w:t>
      </w:r>
      <w:r w:rsidR="00D620DB">
        <w:rPr>
          <w:rFonts w:ascii="Arial" w:hAnsi="Arial" w:cs="Arial"/>
        </w:rPr>
        <w:t xml:space="preserve">de más de 50 </w:t>
      </w:r>
      <w:r>
        <w:rPr>
          <w:rFonts w:ascii="Arial" w:hAnsi="Arial" w:cs="Arial"/>
        </w:rPr>
        <w:t>personas</w:t>
      </w:r>
      <w:r w:rsidR="00D62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muy diversas en cuanto a género, edad, procedencia, etnia, aspecto, etc</w:t>
      </w:r>
      <w:r w:rsidR="008A207A">
        <w:rPr>
          <w:rFonts w:ascii="Arial" w:hAnsi="Arial" w:cs="Arial"/>
        </w:rPr>
        <w:t>.</w:t>
      </w:r>
    </w:p>
    <w:p w14:paraId="6B394E5C" w14:textId="55E92EC1" w:rsidR="008A207A" w:rsidRDefault="008A207A" w:rsidP="006F3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 voz en off dice lo fácil que es colocar a esta gente, por subgrupos, en “cajas” pintadas en el suelo, y así, todas y todos se van moviendo a una u otra caja en función de criterios como:</w:t>
      </w:r>
    </w:p>
    <w:p w14:paraId="1A7BC7BF" w14:textId="47A76E3E" w:rsidR="008A207A" w:rsidRDefault="008A207A" w:rsidP="008A207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</w:t>
      </w:r>
      <w:r w:rsidR="00446BF9">
        <w:rPr>
          <w:rFonts w:ascii="Arial" w:hAnsi="Arial" w:cs="Arial"/>
        </w:rPr>
        <w:t>personas</w:t>
      </w:r>
      <w:r>
        <w:rPr>
          <w:rFonts w:ascii="Arial" w:hAnsi="Arial" w:cs="Arial"/>
        </w:rPr>
        <w:t xml:space="preserve"> </w:t>
      </w:r>
      <w:r w:rsidR="00934B07">
        <w:rPr>
          <w:rFonts w:ascii="Arial" w:hAnsi="Arial" w:cs="Arial"/>
        </w:rPr>
        <w:t>que ganan mucho</w:t>
      </w:r>
      <w:r>
        <w:rPr>
          <w:rFonts w:ascii="Arial" w:hAnsi="Arial" w:cs="Arial"/>
        </w:rPr>
        <w:t>/las que</w:t>
      </w:r>
      <w:r w:rsidR="00650452">
        <w:rPr>
          <w:rFonts w:ascii="Arial" w:hAnsi="Arial" w:cs="Arial"/>
        </w:rPr>
        <w:t xml:space="preserve"> </w:t>
      </w:r>
      <w:r w:rsidR="00934B07">
        <w:rPr>
          <w:rFonts w:ascii="Arial" w:hAnsi="Arial" w:cs="Arial"/>
        </w:rPr>
        <w:t>ganan lo justo</w:t>
      </w:r>
    </w:p>
    <w:p w14:paraId="7C214298" w14:textId="6550FAFF" w:rsidR="008A207A" w:rsidRDefault="008A207A" w:rsidP="008A207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que inspiran confianza/aquellas que tratamos de evitar</w:t>
      </w:r>
    </w:p>
    <w:p w14:paraId="378344E7" w14:textId="0E964214" w:rsidR="008A207A" w:rsidRDefault="008A207A" w:rsidP="008A207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gente de los pueblos/quienes nunca vieron una vaca</w:t>
      </w:r>
    </w:p>
    <w:p w14:paraId="638CD73F" w14:textId="268CE101" w:rsidR="008A207A" w:rsidRDefault="008A207A" w:rsidP="008A207A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Etc.</w:t>
      </w:r>
    </w:p>
    <w:p w14:paraId="000EE205" w14:textId="59C42B45" w:rsidR="008A207A" w:rsidRDefault="008A207A" w:rsidP="008A20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ubicadas todas las personas en esas cajas, un presentador empieza a hacerles preguntas, de manera que van saliendo al centro de la sala, cada uno desde su “caja”, las y los que se sientan identificados con la </w:t>
      </w:r>
      <w:r w:rsidR="00F817A7">
        <w:rPr>
          <w:rFonts w:ascii="Arial" w:hAnsi="Arial" w:cs="Arial"/>
        </w:rPr>
        <w:t>pregunta:</w:t>
      </w:r>
    </w:p>
    <w:p w14:paraId="498631AD" w14:textId="6022C6D6" w:rsidR="00F817A7" w:rsidRDefault="00446BF9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817A7">
        <w:rPr>
          <w:rFonts w:ascii="Arial" w:hAnsi="Arial" w:cs="Arial"/>
        </w:rPr>
        <w:t>uién era el payaso de la clase</w:t>
      </w:r>
    </w:p>
    <w:p w14:paraId="5E10B57E" w14:textId="25AC00EF" w:rsidR="00F817A7" w:rsidRDefault="00F817A7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personas que han visto OVNIS</w:t>
      </w:r>
    </w:p>
    <w:p w14:paraId="43B1DDBA" w14:textId="12E95B25" w:rsidR="00F817A7" w:rsidRDefault="00F817A7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qui</w:t>
      </w:r>
      <w:r w:rsidR="00934B07">
        <w:rPr>
          <w:rFonts w:ascii="Arial" w:hAnsi="Arial" w:cs="Arial"/>
        </w:rPr>
        <w:t>é</w:t>
      </w:r>
      <w:r>
        <w:rPr>
          <w:rFonts w:ascii="Arial" w:hAnsi="Arial" w:cs="Arial"/>
        </w:rPr>
        <w:t>nes les gusta bailar</w:t>
      </w:r>
    </w:p>
    <w:p w14:paraId="5361BF07" w14:textId="3656E2BF" w:rsidR="00F817A7" w:rsidRDefault="00BB38DA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y las que han sufrido acoso</w:t>
      </w:r>
    </w:p>
    <w:p w14:paraId="50D1632B" w14:textId="7F7E85F4" w:rsidR="00BB38DA" w:rsidRDefault="00BB38DA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y las enamoradas</w:t>
      </w:r>
    </w:p>
    <w:p w14:paraId="654B0E02" w14:textId="2FB491E9" w:rsidR="00BB38DA" w:rsidRDefault="00BB38DA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Qui</w:t>
      </w:r>
      <w:r w:rsidR="00446BF9">
        <w:rPr>
          <w:rFonts w:ascii="Arial" w:hAnsi="Arial" w:cs="Arial"/>
        </w:rPr>
        <w:t>é</w:t>
      </w:r>
      <w:r>
        <w:rPr>
          <w:rFonts w:ascii="Arial" w:hAnsi="Arial" w:cs="Arial"/>
        </w:rPr>
        <w:t>nes se sienten solos/as</w:t>
      </w:r>
    </w:p>
    <w:p w14:paraId="14A8B222" w14:textId="2B7A1732" w:rsidR="00BB38DA" w:rsidRDefault="00934B07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Quiénes son</w:t>
      </w:r>
      <w:r w:rsidR="00BB38DA">
        <w:rPr>
          <w:rFonts w:ascii="Arial" w:hAnsi="Arial" w:cs="Arial"/>
        </w:rPr>
        <w:t xml:space="preserve"> bisexuales</w:t>
      </w:r>
    </w:p>
    <w:p w14:paraId="620DC4ED" w14:textId="6FE59C2E" w:rsidR="00934B07" w:rsidRDefault="00934B07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personas que hemos encontrado el sentido de la vida</w:t>
      </w:r>
    </w:p>
    <w:p w14:paraId="2B0FC72D" w14:textId="45F21DA8" w:rsidR="00446BF9" w:rsidRPr="00F817A7" w:rsidRDefault="00446BF9" w:rsidP="00F817A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Etc.</w:t>
      </w:r>
    </w:p>
    <w:p w14:paraId="4B773C0A" w14:textId="559EB88A" w:rsidR="006F3C60" w:rsidRDefault="00BB38DA" w:rsidP="006F3C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cada una de estas preguntas</w:t>
      </w:r>
      <w:r w:rsidR="00ED4D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</w:t>
      </w:r>
      <w:r w:rsidR="00446BF9">
        <w:rPr>
          <w:rFonts w:ascii="Arial" w:hAnsi="Arial" w:cs="Arial"/>
        </w:rPr>
        <w:t xml:space="preserve">van juntando </w:t>
      </w:r>
      <w:r>
        <w:rPr>
          <w:rFonts w:ascii="Arial" w:hAnsi="Arial" w:cs="Arial"/>
        </w:rPr>
        <w:t>en el centro personas que provienen de distintas cajas por las que fueron clasificad</w:t>
      </w:r>
      <w:r w:rsidR="00DD4D91">
        <w:rPr>
          <w:rFonts w:ascii="Arial" w:hAnsi="Arial" w:cs="Arial"/>
        </w:rPr>
        <w:t>a</w:t>
      </w:r>
      <w:r>
        <w:rPr>
          <w:rFonts w:ascii="Arial" w:hAnsi="Arial" w:cs="Arial"/>
        </w:rPr>
        <w:t>s al principio</w:t>
      </w:r>
      <w:r w:rsidR="001C19BA">
        <w:rPr>
          <w:rFonts w:ascii="Arial" w:hAnsi="Arial" w:cs="Arial"/>
        </w:rPr>
        <w:t>, de manera que al final “están todos y todas”, por lo que la conclusión del vídeo es: aunque partamos de realidades diferentes, quizá hay más cosas que nos unen de las que pensamos.</w:t>
      </w:r>
    </w:p>
    <w:p w14:paraId="48FB03EC" w14:textId="35D05F3A" w:rsidR="001C19BA" w:rsidRPr="006F3C60" w:rsidRDefault="001C19BA" w:rsidP="006F3C60">
      <w:pPr>
        <w:jc w:val="both"/>
        <w:rPr>
          <w:rFonts w:ascii="Arial" w:hAnsi="Arial" w:cs="Arial"/>
        </w:rPr>
      </w:pPr>
    </w:p>
    <w:sectPr w:rsidR="001C19BA" w:rsidRPr="006F3C60"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1E21" w14:textId="77777777" w:rsidR="006F3C60" w:rsidRDefault="006F3C60" w:rsidP="006F3C60">
      <w:pPr>
        <w:spacing w:after="0" w:line="240" w:lineRule="auto"/>
      </w:pPr>
      <w:r>
        <w:separator/>
      </w:r>
    </w:p>
  </w:endnote>
  <w:endnote w:type="continuationSeparator" w:id="0">
    <w:p w14:paraId="37D693DB" w14:textId="77777777" w:rsidR="006F3C60" w:rsidRDefault="006F3C60" w:rsidP="006F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18EA" w14:textId="417C03AD" w:rsidR="006F3C60" w:rsidRDefault="006F3C6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A5EE05" wp14:editId="12F4AA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70205"/>
              <wp:effectExtent l="0" t="0" r="11430" b="0"/>
              <wp:wrapNone/>
              <wp:docPr id="125032261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85C51" w14:textId="73EA61B2" w:rsidR="006F3C60" w:rsidRPr="006F3C60" w:rsidRDefault="006F3C60" w:rsidP="006F3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C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5EE0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86.1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" filled="f" stroked="f">
              <v:textbox style="mso-fit-shape-to-text:t" inset="20pt,0,0,15pt">
                <w:txbxContent>
                  <w:p w14:paraId="36A85C51" w14:textId="73EA61B2" w:rsidR="006F3C60" w:rsidRPr="006F3C60" w:rsidRDefault="006F3C60" w:rsidP="006F3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C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B2F9" w14:textId="24C768CA" w:rsidR="006F3C60" w:rsidRDefault="006F3C6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0BD312" wp14:editId="7EE3B58F">
              <wp:simplePos x="1085222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70205"/>
              <wp:effectExtent l="0" t="0" r="11430" b="0"/>
              <wp:wrapNone/>
              <wp:docPr id="845955531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012B" w14:textId="39B1B4F9" w:rsidR="006F3C60" w:rsidRPr="006F3C60" w:rsidRDefault="006F3C60" w:rsidP="006F3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C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BD31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.1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" filled="f" stroked="f">
              <v:textbox style="mso-fit-shape-to-text:t" inset="20pt,0,0,15pt">
                <w:txbxContent>
                  <w:p w14:paraId="40D8012B" w14:textId="39B1B4F9" w:rsidR="006F3C60" w:rsidRPr="006F3C60" w:rsidRDefault="006F3C60" w:rsidP="006F3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C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07EC" w14:textId="47550511" w:rsidR="006F3C60" w:rsidRDefault="006F3C6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B027E2" wp14:editId="388B40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3470" cy="370205"/>
              <wp:effectExtent l="0" t="0" r="11430" b="0"/>
              <wp:wrapNone/>
              <wp:docPr id="1281959145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34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E25B9" w14:textId="30E9E46D" w:rsidR="006F3C60" w:rsidRPr="006F3C60" w:rsidRDefault="006F3C60" w:rsidP="006F3C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F3C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027E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.1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" filled="f" stroked="f">
              <v:textbox style="mso-fit-shape-to-text:t" inset="20pt,0,0,15pt">
                <w:txbxContent>
                  <w:p w14:paraId="21AE25B9" w14:textId="30E9E46D" w:rsidR="006F3C60" w:rsidRPr="006F3C60" w:rsidRDefault="006F3C60" w:rsidP="006F3C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F3C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E591" w14:textId="77777777" w:rsidR="006F3C60" w:rsidRDefault="006F3C60" w:rsidP="006F3C60">
      <w:pPr>
        <w:spacing w:after="0" w:line="240" w:lineRule="auto"/>
      </w:pPr>
      <w:r>
        <w:separator/>
      </w:r>
    </w:p>
  </w:footnote>
  <w:footnote w:type="continuationSeparator" w:id="0">
    <w:p w14:paraId="5E0F2793" w14:textId="77777777" w:rsidR="006F3C60" w:rsidRDefault="006F3C60" w:rsidP="006F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F13A4"/>
    <w:multiLevelType w:val="hybridMultilevel"/>
    <w:tmpl w:val="426239F4"/>
    <w:lvl w:ilvl="0" w:tplc="67CEE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46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60"/>
    <w:rsid w:val="0004662D"/>
    <w:rsid w:val="00082493"/>
    <w:rsid w:val="00180855"/>
    <w:rsid w:val="001C19BA"/>
    <w:rsid w:val="001E0A3C"/>
    <w:rsid w:val="00231F1E"/>
    <w:rsid w:val="003D22B4"/>
    <w:rsid w:val="00446BF9"/>
    <w:rsid w:val="00650452"/>
    <w:rsid w:val="006B7E39"/>
    <w:rsid w:val="006E043C"/>
    <w:rsid w:val="006F3C60"/>
    <w:rsid w:val="008A207A"/>
    <w:rsid w:val="00934B07"/>
    <w:rsid w:val="009720CE"/>
    <w:rsid w:val="00B15046"/>
    <w:rsid w:val="00BB38DA"/>
    <w:rsid w:val="00C56BA9"/>
    <w:rsid w:val="00D17042"/>
    <w:rsid w:val="00D620DB"/>
    <w:rsid w:val="00DD4D91"/>
    <w:rsid w:val="00ED4DD1"/>
    <w:rsid w:val="00F817A7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EF9"/>
  <w15:chartTrackingRefBased/>
  <w15:docId w15:val="{2BACB2D5-BF66-4577-B8E7-F6BCB089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3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3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3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3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3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3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3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3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3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3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3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3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3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3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3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3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3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3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3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3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3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3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3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3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3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3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3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3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3C60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F3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C60"/>
  </w:style>
  <w:style w:type="paragraph" w:styleId="Encabezado">
    <w:name w:val="header"/>
    <w:basedOn w:val="Normal"/>
    <w:link w:val="EncabezadoCar"/>
    <w:uiPriority w:val="99"/>
    <w:semiHidden/>
    <w:unhideWhenUsed/>
    <w:rsid w:val="001E0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47e71-098f-4483-8518-bb71cdb24c1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8CDF8A0365FD418E90AB3D313AA813" ma:contentTypeVersion="9" ma:contentTypeDescription="Crear nuevo documento." ma:contentTypeScope="" ma:versionID="6c8ea0820252145a99a0db97adc7864b">
  <xsd:schema xmlns:xsd="http://www.w3.org/2001/XMLSchema" xmlns:xs="http://www.w3.org/2001/XMLSchema" xmlns:p="http://schemas.microsoft.com/office/2006/metadata/properties" xmlns:ns2="bda47e71-098f-4483-8518-bb71cdb24c19" targetNamespace="http://schemas.microsoft.com/office/2006/metadata/properties" ma:root="true" ma:fieldsID="d72c113e58916179264184b17c6191b1" ns2:_="">
    <xsd:import namespace="bda47e71-098f-4483-8518-bb71cdb24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e71-098f-4483-8518-bb71cdb24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0C925-7E6A-4E81-A91B-942A5B7D3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0858E-2173-4773-AECB-51B6ECF91A56}">
  <ds:schemaRefs>
    <ds:schemaRef ds:uri="http://schemas.microsoft.com/office/2006/metadata/properties"/>
    <ds:schemaRef ds:uri="http://schemas.microsoft.com/office/infopath/2007/PartnerControls"/>
    <ds:schemaRef ds:uri="d76a1c38-7a06-4c50-bc1b-2d24e3aa04ee"/>
    <ds:schemaRef ds:uri="ba02083d-c49b-4840-aeb3-a7e8ed0470cc"/>
  </ds:schemaRefs>
</ds:datastoreItem>
</file>

<file path=customXml/itemProps3.xml><?xml version="1.0" encoding="utf-8"?>
<ds:datastoreItem xmlns:ds="http://schemas.openxmlformats.org/officeDocument/2006/customXml" ds:itemID="{97AD7663-7C39-448D-AEBF-B7802FA5A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1110</Characters>
  <Application>Microsoft Office Word</Application>
  <DocSecurity>4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Redondo, Laura</dc:creator>
  <cp:keywords/>
  <dc:description/>
  <cp:lastModifiedBy>Jiménez Rojas, Ricardo</cp:lastModifiedBy>
  <cp:revision>2</cp:revision>
  <dcterms:created xsi:type="dcterms:W3CDTF">2025-10-23T07:37:00Z</dcterms:created>
  <dcterms:modified xsi:type="dcterms:W3CDTF">2025-10-23T07:37:00Z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4c6924e9,773d745,326c41cb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2025-10-02T12:55:59Z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85f31862-90e8-4e0d-8fbc-c9ad6342c8da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  <property fmtid="{D5CDD505-2E9C-101B-9397-08002B2CF9AE}" pid="13" name="ContentTypeId">
    <vt:lpwstr>0x010100798CDF8A0365FD418E90AB3D313AA813</vt:lpwstr>
  </property>
  <property fmtid="{D5CDD505-2E9C-101B-9397-08002B2CF9AE}" pid="14" name="MediaServiceImageTags">
    <vt:lpwstr/>
  </property>
</Properties>
</file>